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6987525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8416B">
        <w:rPr>
          <w:rFonts w:ascii="Century Gothic" w:hAnsi="Century Gothic"/>
          <w:b/>
          <w:sz w:val="24"/>
          <w:szCs w:val="24"/>
        </w:rPr>
        <w:t>Quinta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68416B">
        <w:rPr>
          <w:rFonts w:ascii="Century Gothic" w:hAnsi="Century Gothic"/>
          <w:b/>
          <w:sz w:val="24"/>
          <w:szCs w:val="24"/>
        </w:rPr>
        <w:t>do</w:t>
      </w:r>
      <w:r w:rsidR="003D1ADB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8416B">
        <w:rPr>
          <w:rFonts w:ascii="Century Gothic" w:hAnsi="Century Gothic"/>
          <w:b/>
          <w:sz w:val="24"/>
          <w:szCs w:val="24"/>
        </w:rPr>
        <w:t>doce</w:t>
      </w:r>
      <w:r w:rsidR="003D1ADB">
        <w:rPr>
          <w:rFonts w:ascii="Century Gothic" w:hAnsi="Century Gothic"/>
          <w:b/>
          <w:sz w:val="24"/>
          <w:szCs w:val="24"/>
        </w:rPr>
        <w:t xml:space="preserve"> de julio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8416B" w:rsidRPr="0052553A" w:rsidRDefault="0068416B" w:rsidP="0068416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8416B" w:rsidRPr="0052553A" w:rsidRDefault="0068416B" w:rsidP="0068416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8416B" w:rsidRDefault="0068416B" w:rsidP="0068416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OF-CPL-23-LXII-19 que remite el Secretario General del Congreso del Estado de Jalisco, mediante el cual remite el Acuerdo Legislativo número 23/LXII/19 en el que se ratifica al C. Laurentino López Villaseñor en el cargo de Magistrado del Tribunal de Justicia Administrativa </w:t>
      </w:r>
      <w:r w:rsidRPr="0052553A">
        <w:rPr>
          <w:rFonts w:ascii="Century Gothic" w:hAnsi="Century Gothic"/>
          <w:b w:val="0"/>
          <w:sz w:val="24"/>
          <w:szCs w:val="24"/>
        </w:rPr>
        <w:t>del</w:t>
      </w:r>
      <w:r>
        <w:rPr>
          <w:rFonts w:ascii="Century Gothic" w:hAnsi="Century Gothic"/>
          <w:b w:val="0"/>
          <w:sz w:val="24"/>
          <w:szCs w:val="24"/>
        </w:rPr>
        <w:t xml:space="preserve"> Estado de Jalisco por un periodo de diez años. </w:t>
      </w:r>
    </w:p>
    <w:p w:rsidR="00E86C1F" w:rsidRPr="00DE0644" w:rsidRDefault="0068416B" w:rsidP="0068416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68416B">
        <w:rPr>
          <w:rFonts w:ascii="Century Gothic" w:hAnsi="Century Gothic"/>
          <w:b/>
          <w:sz w:val="24"/>
          <w:szCs w:val="24"/>
        </w:rPr>
        <w:t>ADALAJARA, JALISCO, ONCE</w:t>
      </w:r>
      <w:bookmarkStart w:id="0" w:name="_GoBack"/>
      <w:bookmarkEnd w:id="0"/>
      <w:r w:rsidR="003D1ADB">
        <w:rPr>
          <w:rFonts w:ascii="Century Gothic" w:hAnsi="Century Gothic"/>
          <w:b/>
          <w:sz w:val="24"/>
          <w:szCs w:val="24"/>
        </w:rPr>
        <w:t xml:space="preserve"> DE JUL</w:t>
      </w:r>
      <w:r w:rsidR="00134F3B" w:rsidRPr="007E0F49">
        <w:rPr>
          <w:rFonts w:ascii="Century Gothic" w:hAnsi="Century Gothic"/>
          <w:b/>
          <w:sz w:val="24"/>
          <w:szCs w:val="24"/>
        </w:rPr>
        <w:t>IO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6987525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8416B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D520-0110-4842-BD34-9E26438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2019-09-07T17:52:00Z</dcterms:created>
  <dcterms:modified xsi:type="dcterms:W3CDTF">2019-09-07T17:52:00Z</dcterms:modified>
</cp:coreProperties>
</file>